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УТВЕРЖДЕНА</w:t>
      </w: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приказом Министерства просвещения</w:t>
      </w: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Российской Федерации</w:t>
      </w: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от 8 ноября 2021 г. N 808</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343877">
        <w:rPr>
          <w:rFonts w:ascii="Times New Roman" w:eastAsiaTheme="minorEastAsia" w:hAnsi="Times New Roman" w:cs="Times New Roman"/>
          <w:b/>
          <w:bCs/>
          <w:sz w:val="36"/>
          <w:szCs w:val="36"/>
          <w:lang w:eastAsia="ru-RU"/>
        </w:rPr>
        <w:t>ПРИМЕРНАЯ ПРОГРАММА ПРОФЕССИОНАЛЬНОЙ ПОДГОТОВКИ ВОДИТЕЛЕЙ ТРАНСПОРТНЫХ СРЕДСТВ КАТЕГОРИИ "D"</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I. Пояснительная записка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Примерная программа профессиональной подготовки водителей транспортных средств категории "D" (далее - Примерная программа) разработана в соответствии с требованиями Федерального закона </w:t>
      </w:r>
      <w:hyperlink r:id="rId5" w:history="1">
        <w:r w:rsidRPr="00343877">
          <w:rPr>
            <w:rFonts w:ascii="Times New Roman" w:eastAsiaTheme="minorEastAsia" w:hAnsi="Times New Roman" w:cs="Times New Roman"/>
            <w:sz w:val="24"/>
            <w:szCs w:val="24"/>
            <w:u w:val="single"/>
            <w:lang w:eastAsia="ru-RU"/>
          </w:rPr>
          <w:t>от 10 декабря 1995 г. N 196-ФЗ</w:t>
        </w:r>
      </w:hyperlink>
      <w:r w:rsidRPr="00343877">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sidRPr="00343877">
          <w:rPr>
            <w:rFonts w:ascii="Times New Roman" w:eastAsiaTheme="minorEastAsia" w:hAnsi="Times New Roman" w:cs="Times New Roman"/>
            <w:sz w:val="24"/>
            <w:szCs w:val="24"/>
            <w:u w:val="single"/>
            <w:lang w:eastAsia="ru-RU"/>
          </w:rPr>
          <w:t>пунктом 3</w:t>
        </w:r>
      </w:hyperlink>
      <w:r w:rsidRPr="00343877">
        <w:rPr>
          <w:rFonts w:ascii="Times New Roman" w:eastAsiaTheme="minorEastAsia" w:hAnsi="Times New Roman" w:cs="Times New Roman"/>
          <w:sz w:val="24"/>
          <w:szCs w:val="24"/>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sidRPr="00343877">
          <w:rPr>
            <w:rFonts w:ascii="Times New Roman" w:eastAsiaTheme="minorEastAsia" w:hAnsi="Times New Roman" w:cs="Times New Roman"/>
            <w:sz w:val="24"/>
            <w:szCs w:val="24"/>
            <w:u w:val="single"/>
            <w:lang w:eastAsia="ru-RU"/>
          </w:rPr>
          <w:t>пунктом 2</w:t>
        </w:r>
      </w:hyperlink>
      <w:r w:rsidRPr="00343877">
        <w:rPr>
          <w:rFonts w:ascii="Times New Roman" w:eastAsiaTheme="minorEastAsia" w:hAnsi="Times New Roman" w:cs="Times New Roman"/>
          <w:sz w:val="24"/>
          <w:szCs w:val="24"/>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sidRPr="00343877">
          <w:rPr>
            <w:rFonts w:ascii="Times New Roman" w:eastAsiaTheme="minorEastAsia" w:hAnsi="Times New Roman" w:cs="Times New Roman"/>
            <w:sz w:val="24"/>
            <w:szCs w:val="24"/>
            <w:u w:val="single"/>
            <w:lang w:eastAsia="ru-RU"/>
          </w:rPr>
          <w:t>Порядком</w:t>
        </w:r>
      </w:hyperlink>
      <w:r w:rsidRPr="00343877">
        <w:rPr>
          <w:rFonts w:ascii="Times New Roman" w:eastAsiaTheme="minorEastAsia"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w:t>
      </w:r>
      <w:hyperlink r:id="rId9" w:history="1">
        <w:r w:rsidRPr="00343877">
          <w:rPr>
            <w:rFonts w:ascii="Times New Roman" w:eastAsiaTheme="minorEastAsia" w:hAnsi="Times New Roman" w:cs="Times New Roman"/>
            <w:sz w:val="24"/>
            <w:szCs w:val="24"/>
            <w:u w:val="single"/>
            <w:lang w:eastAsia="ru-RU"/>
          </w:rPr>
          <w:t>пункта 2</w:t>
        </w:r>
      </w:hyperlink>
      <w:r w:rsidRPr="00343877">
        <w:rPr>
          <w:rFonts w:ascii="Times New Roman" w:eastAsiaTheme="minorEastAsia" w:hAnsi="Times New Roman" w:cs="Times New Roman"/>
          <w:sz w:val="24"/>
          <w:szCs w:val="24"/>
          <w:lang w:eastAsia="ru-RU"/>
        </w:rPr>
        <w:t xml:space="preserve">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Базовый цикл включает учебные предметы: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"Основы законодательства Российской Федерации в сфере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"Психофизиологические основы деятельности водителя";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управления транспортными средствами";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"Первая помощь при дорожно-транспортном происшествии".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Специальный цикл включает учебные предметы: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управления транспортными средствами категории "D";</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Профессиональный цикл включает учебный предмет:</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"D", разработанной и утвержденной организацией, осуществляющей образовательную деятельность, в соответствии с частями </w:t>
      </w:r>
      <w:hyperlink r:id="rId10" w:history="1">
        <w:r w:rsidRPr="00343877">
          <w:rPr>
            <w:rFonts w:ascii="Times New Roman" w:eastAsiaTheme="minorEastAsia" w:hAnsi="Times New Roman" w:cs="Times New Roman"/>
            <w:sz w:val="24"/>
            <w:szCs w:val="24"/>
            <w:u w:val="single"/>
            <w:lang w:eastAsia="ru-RU"/>
          </w:rPr>
          <w:t>3</w:t>
        </w:r>
      </w:hyperlink>
      <w:r w:rsidRPr="00343877">
        <w:rPr>
          <w:rFonts w:ascii="Times New Roman" w:eastAsiaTheme="minorEastAsia" w:hAnsi="Times New Roman" w:cs="Times New Roman"/>
          <w:sz w:val="24"/>
          <w:szCs w:val="24"/>
          <w:lang w:eastAsia="ru-RU"/>
        </w:rPr>
        <w:t xml:space="preserve"> и </w:t>
      </w:r>
      <w:hyperlink r:id="rId11" w:history="1">
        <w:r w:rsidRPr="00343877">
          <w:rPr>
            <w:rFonts w:ascii="Times New Roman" w:eastAsiaTheme="minorEastAsia" w:hAnsi="Times New Roman" w:cs="Times New Roman"/>
            <w:sz w:val="24"/>
            <w:szCs w:val="24"/>
            <w:u w:val="single"/>
            <w:lang w:eastAsia="ru-RU"/>
          </w:rPr>
          <w:t>5</w:t>
        </w:r>
      </w:hyperlink>
      <w:r w:rsidRPr="00343877">
        <w:rPr>
          <w:rFonts w:ascii="Times New Roman" w:eastAsiaTheme="minorEastAsia" w:hAnsi="Times New Roman" w:cs="Times New Roman"/>
          <w:sz w:val="24"/>
          <w:szCs w:val="24"/>
          <w:lang w:eastAsia="ru-RU"/>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sidRPr="00343877">
          <w:rPr>
            <w:rFonts w:ascii="Times New Roman" w:eastAsiaTheme="minorEastAsia" w:hAnsi="Times New Roman" w:cs="Times New Roman"/>
            <w:sz w:val="24"/>
            <w:szCs w:val="24"/>
            <w:u w:val="single"/>
            <w:lang w:eastAsia="ru-RU"/>
          </w:rPr>
          <w:t>подпункту "в"</w:t>
        </w:r>
      </w:hyperlink>
      <w:r w:rsidRPr="00343877">
        <w:rPr>
          <w:rFonts w:ascii="Times New Roman" w:eastAsiaTheme="minorEastAsia" w:hAnsi="Times New Roman" w:cs="Times New Roman"/>
          <w:sz w:val="24"/>
          <w:szCs w:val="24"/>
          <w:lang w:eastAsia="ru-RU"/>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II. Примерный учебный план</w:t>
      </w: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1</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том числе</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Учебные предметы базового цикла</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Учебные предметы специального цикла</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78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управления транспортными средствами категории "D"</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100/98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100/98</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Учебные предметы профессионального цикла</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Квалификационный экзамен</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296/294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152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144/142</w:t>
            </w:r>
          </w:p>
        </w:tc>
      </w:tr>
    </w:tbl>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III. Примерные рабочие программы учебных предметов</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3.1. Базовый цикл Примерной программы.</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3.1.1. Учебный предмет "Основы законодательства Российской Федерации в сфере дорожного движения".</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2</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том числе</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Законодательство Российской Федерации в сфере дорожного движения</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Законодательство Российской Федерации, </w:t>
            </w:r>
            <w:r w:rsidRPr="00343877">
              <w:rPr>
                <w:rFonts w:ascii="Times New Roman" w:eastAsiaTheme="minorEastAsia" w:hAnsi="Times New Roman" w:cs="Times New Roman"/>
                <w:sz w:val="24"/>
                <w:szCs w:val="24"/>
                <w:lang w:eastAsia="ru-RU"/>
              </w:rPr>
              <w:lastRenderedPageBreak/>
              <w:t>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Pr="00343877">
                <w:rPr>
                  <w:rFonts w:ascii="Times New Roman" w:eastAsiaTheme="minorEastAsia" w:hAnsi="Times New Roman" w:cs="Times New Roman"/>
                  <w:sz w:val="24"/>
                  <w:szCs w:val="24"/>
                  <w:u w:val="single"/>
                  <w:lang w:eastAsia="ru-RU"/>
                </w:rPr>
                <w:t>Правила</w:t>
              </w:r>
            </w:hyperlink>
            <w:r w:rsidRPr="00343877">
              <w:rPr>
                <w:rFonts w:ascii="Times New Roman" w:eastAsiaTheme="minorEastAsia" w:hAnsi="Times New Roman" w:cs="Times New Roman"/>
                <w:sz w:val="24"/>
                <w:szCs w:val="24"/>
                <w:lang w:eastAsia="ru-RU"/>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38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r>
    </w:tbl>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3.1.1.1. Законодательство Российской Федерации в сфере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w:t>
      </w:r>
      <w:r w:rsidRPr="00343877">
        <w:rPr>
          <w:rFonts w:ascii="Times New Roman" w:eastAsiaTheme="minorEastAsia" w:hAnsi="Times New Roman" w:cs="Times New Roman"/>
          <w:sz w:val="24"/>
          <w:szCs w:val="24"/>
          <w:lang w:eastAsia="ru-RU"/>
        </w:rPr>
        <w:lastRenderedPageBreak/>
        <w:t>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3.1.1.2. Правила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w:t>
      </w:r>
      <w:hyperlink r:id="rId14" w:history="1">
        <w:r w:rsidRPr="00343877">
          <w:rPr>
            <w:rFonts w:ascii="Times New Roman" w:eastAsiaTheme="minorEastAsia" w:hAnsi="Times New Roman" w:cs="Times New Roman"/>
            <w:sz w:val="24"/>
            <w:szCs w:val="24"/>
            <w:u w:val="single"/>
            <w:lang w:eastAsia="ru-RU"/>
          </w:rPr>
          <w:t>Правилах</w:t>
        </w:r>
      </w:hyperlink>
      <w:r w:rsidRPr="00343877">
        <w:rPr>
          <w:rFonts w:ascii="Times New Roman" w:eastAsiaTheme="minorEastAsia" w:hAnsi="Times New Roman" w:cs="Times New Roman"/>
          <w:sz w:val="24"/>
          <w:szCs w:val="24"/>
          <w:lang w:eastAsia="ru-RU"/>
        </w:rPr>
        <w:t xml:space="preserve"> дорожного движения; значение </w:t>
      </w:r>
      <w:hyperlink r:id="rId15" w:history="1">
        <w:r w:rsidRPr="00343877">
          <w:rPr>
            <w:rFonts w:ascii="Times New Roman" w:eastAsiaTheme="minorEastAsia" w:hAnsi="Times New Roman" w:cs="Times New Roman"/>
            <w:sz w:val="24"/>
            <w:szCs w:val="24"/>
            <w:u w:val="single"/>
            <w:lang w:eastAsia="ru-RU"/>
          </w:rPr>
          <w:t>Правил</w:t>
        </w:r>
      </w:hyperlink>
      <w:r w:rsidRPr="00343877">
        <w:rPr>
          <w:rFonts w:ascii="Times New Roman" w:eastAsiaTheme="minorEastAsia" w:hAnsi="Times New Roman" w:cs="Times New Roman"/>
          <w:sz w:val="24"/>
          <w:szCs w:val="24"/>
          <w:lang w:eastAsia="ru-RU"/>
        </w:rPr>
        <w:t xml:space="preserve"> дорожного движения в обеспечении порядка и безопасности дорожного движения; структура </w:t>
      </w:r>
      <w:hyperlink r:id="rId16" w:history="1">
        <w:r w:rsidRPr="00343877">
          <w:rPr>
            <w:rFonts w:ascii="Times New Roman" w:eastAsiaTheme="minorEastAsia" w:hAnsi="Times New Roman" w:cs="Times New Roman"/>
            <w:sz w:val="24"/>
            <w:szCs w:val="24"/>
            <w:u w:val="single"/>
            <w:lang w:eastAsia="ru-RU"/>
          </w:rPr>
          <w:t>Правил</w:t>
        </w:r>
      </w:hyperlink>
      <w:r w:rsidRPr="00343877">
        <w:rPr>
          <w:rFonts w:ascii="Times New Roman" w:eastAsiaTheme="minorEastAsia" w:hAnsi="Times New Roman" w:cs="Times New Roman"/>
          <w:sz w:val="24"/>
          <w:szCs w:val="24"/>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w:t>
      </w:r>
      <w:r w:rsidRPr="00343877">
        <w:rPr>
          <w:rFonts w:ascii="Times New Roman" w:eastAsiaTheme="minorEastAsia" w:hAnsi="Times New Roman" w:cs="Times New Roman"/>
          <w:sz w:val="24"/>
          <w:szCs w:val="24"/>
          <w:lang w:eastAsia="ru-RU"/>
        </w:rPr>
        <w:lastRenderedPageBreak/>
        <w:t>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w:t>
      </w:r>
      <w:r w:rsidRPr="00343877">
        <w:rPr>
          <w:rFonts w:ascii="Times New Roman" w:eastAsiaTheme="minorEastAsia" w:hAnsi="Times New Roman" w:cs="Times New Roman"/>
          <w:sz w:val="24"/>
          <w:szCs w:val="24"/>
          <w:lang w:eastAsia="ru-RU"/>
        </w:rPr>
        <w:lastRenderedPageBreak/>
        <w:t>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3.1.2. Учебный предмет "Психофизиологические основы деятельности водителя".</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3</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Саморегуляция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bl>
    <w:p w:rsidR="00343877" w:rsidRPr="00343877" w:rsidRDefault="00343877" w:rsidP="00343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w:t>
      </w:r>
      <w:r w:rsidRPr="00343877">
        <w:rPr>
          <w:rFonts w:ascii="Times New Roman" w:eastAsiaTheme="minorEastAsia" w:hAnsi="Times New Roman" w:cs="Times New Roman"/>
          <w:sz w:val="24"/>
          <w:szCs w:val="24"/>
          <w:lang w:eastAsia="ru-RU"/>
        </w:rPr>
        <w:lastRenderedPageBreak/>
        <w:t>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w:t>
      </w:r>
      <w:r w:rsidRPr="00343877">
        <w:rPr>
          <w:rFonts w:ascii="Times New Roman" w:eastAsiaTheme="minorEastAsia" w:hAnsi="Times New Roman" w:cs="Times New Roman"/>
          <w:sz w:val="24"/>
          <w:szCs w:val="24"/>
          <w:lang w:eastAsia="ru-RU"/>
        </w:rPr>
        <w:lastRenderedPageBreak/>
        <w:t>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3.1.3. Учебный предмет "Основы управления транспортными средствами".</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4</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том числе</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Дорожное движение</w:t>
            </w:r>
          </w:p>
        </w:tc>
        <w:tc>
          <w:tcPr>
            <w:tcW w:w="81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Профессиональная надежность водителя</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Дорожные условия и безопасность движения</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bl>
    <w:p w:rsidR="00343877" w:rsidRPr="00343877" w:rsidRDefault="00343877" w:rsidP="00343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w:t>
      </w:r>
      <w:r w:rsidRPr="00343877">
        <w:rPr>
          <w:rFonts w:ascii="Times New Roman" w:eastAsiaTheme="minorEastAsia" w:hAnsi="Times New Roman" w:cs="Times New Roman"/>
          <w:sz w:val="24"/>
          <w:szCs w:val="24"/>
          <w:lang w:eastAsia="ru-RU"/>
        </w:rPr>
        <w:lastRenderedPageBreak/>
        <w:t>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3.1.4. Учебный предмет "Первая помощь при дорожно-транспортном происшествии".</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5</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том числе</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r>
    </w:tbl>
    <w:p w:rsidR="00343877" w:rsidRPr="00343877" w:rsidRDefault="00343877" w:rsidP="00343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w:t>
      </w:r>
      <w:r w:rsidRPr="00343877">
        <w:rPr>
          <w:rFonts w:ascii="Times New Roman" w:eastAsiaTheme="minorEastAsia" w:hAnsi="Times New Roman" w:cs="Times New Roman"/>
          <w:sz w:val="24"/>
          <w:szCs w:val="24"/>
          <w:lang w:eastAsia="ru-RU"/>
        </w:rPr>
        <w:lastRenderedPageBreak/>
        <w:t>в ДТП.</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w:t>
      </w:r>
      <w:r w:rsidRPr="00343877">
        <w:rPr>
          <w:rFonts w:ascii="Times New Roman" w:eastAsiaTheme="minorEastAsia" w:hAnsi="Times New Roman" w:cs="Times New Roman"/>
          <w:sz w:val="24"/>
          <w:szCs w:val="24"/>
          <w:lang w:eastAsia="ru-RU"/>
        </w:rPr>
        <w:lastRenderedPageBreak/>
        <w:t>позвоночника, оказание первой помощи.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 Специальный цикл Примерной программы.</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3.2.1. Учебный предмет "Устройство и техническое обслуживание транспортных средств категории "D" как объектов управления".</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6</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том числе</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транспортных средств</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транспортных средств категории "D"</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Кузов автобуса,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прицепов</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60</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60</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Техническое обслуживание</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78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r>
    </w:tbl>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3.2.1.1. Устройство транспортных средств.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 (электробусов).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w:t>
      </w:r>
      <w:r w:rsidRPr="00343877">
        <w:rPr>
          <w:rFonts w:ascii="Times New Roman" w:eastAsiaTheme="minorEastAsia" w:hAnsi="Times New Roman" w:cs="Times New Roman"/>
          <w:sz w:val="24"/>
          <w:szCs w:val="24"/>
          <w:lang w:eastAsia="ru-RU"/>
        </w:rPr>
        <w:lastRenderedPageBreak/>
        <w:t>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w:t>
      </w:r>
      <w:r w:rsidRPr="00343877">
        <w:rPr>
          <w:rFonts w:ascii="Times New Roman" w:eastAsiaTheme="minorEastAsia" w:hAnsi="Times New Roman" w:cs="Times New Roman"/>
          <w:sz w:val="24"/>
          <w:szCs w:val="24"/>
          <w:lang w:eastAsia="ru-RU"/>
        </w:rPr>
        <w:lastRenderedPageBreak/>
        <w:t>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3.2.1.2. Техническое обслуживание.</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Практическое занятие проводится на учебном транспортном средстве.</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3.2.2. Учебный предмет "Основы управления транспортными средствами категории "D".</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7</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том числе</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r>
    </w:tbl>
    <w:p w:rsidR="00343877" w:rsidRPr="00343877" w:rsidRDefault="00343877" w:rsidP="00343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(электробусом);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Управление транспортным средством в нештатных ситуациях: понятие о нештатной </w:t>
      </w:r>
      <w:r w:rsidRPr="00343877">
        <w:rPr>
          <w:rFonts w:ascii="Times New Roman" w:eastAsiaTheme="minorEastAsia" w:hAnsi="Times New Roman" w:cs="Times New Roman"/>
          <w:sz w:val="24"/>
          <w:szCs w:val="24"/>
          <w:lang w:eastAsia="ru-RU"/>
        </w:rPr>
        <w:lastRenderedPageBreak/>
        <w:t>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3.2.3. Учебный предмет "Вождение транспортных средств категории "D" (для транспортных средств с механической трансмиссией).</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8</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90"/>
        <w:gridCol w:w="1710"/>
      </w:tblGrid>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 практического обучения</w:t>
            </w:r>
          </w:p>
        </w:tc>
      </w:tr>
      <w:tr w:rsidR="00343877" w:rsidRPr="00343877"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Первоначальное обучение вождению</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30</w:t>
            </w:r>
          </w:p>
        </w:tc>
      </w:tr>
      <w:tr w:rsidR="00343877" w:rsidRPr="00343877"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Обучение вождению в условиях дорожного движения</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70</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70</w:t>
            </w:r>
          </w:p>
        </w:tc>
      </w:tr>
      <w:tr w:rsidR="00343877" w:rsidRPr="00343877"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100</w:t>
            </w:r>
          </w:p>
        </w:tc>
      </w:tr>
    </w:tbl>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3.2.3.1. Первоначальное обучение вождению.</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w:t>
      </w:r>
      <w:r w:rsidRPr="00343877">
        <w:rPr>
          <w:rFonts w:ascii="Times New Roman" w:eastAsiaTheme="minorEastAsia" w:hAnsi="Times New Roman" w:cs="Times New Roman"/>
          <w:sz w:val="24"/>
          <w:szCs w:val="24"/>
          <w:lang w:eastAsia="ru-RU"/>
        </w:rPr>
        <w:lastRenderedPageBreak/>
        <w:t>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3.2.3.2. Обучение вождению в условиях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3.2.4. Учебный предмет "Вождение транспортных средств категории "D" (для транспортных средств с автоматической трансмиссией).</w:t>
      </w: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9</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380"/>
        <w:gridCol w:w="1620"/>
      </w:tblGrid>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 практического обучения</w:t>
            </w:r>
          </w:p>
        </w:tc>
      </w:tr>
      <w:tr w:rsidR="00343877" w:rsidRPr="00343877"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Первоначальное обучение вождению</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w:t>
            </w:r>
            <w:r w:rsidRPr="00343877">
              <w:rPr>
                <w:rFonts w:ascii="Times New Roman" w:eastAsiaTheme="minorEastAsia" w:hAnsi="Times New Roman" w:cs="Times New Roman"/>
                <w:sz w:val="24"/>
                <w:szCs w:val="24"/>
                <w:lang w:eastAsia="ru-RU"/>
              </w:rPr>
              <w:lastRenderedPageBreak/>
              <w:t>двигателя</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2</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6</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задним ходом</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10</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с прицепом</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28</w:t>
            </w:r>
          </w:p>
        </w:tc>
      </w:tr>
      <w:tr w:rsidR="00343877" w:rsidRPr="00343877"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Обучение вождению в условиях дорожного движения</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Вождение по учебным маршрутам</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70</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 по разделу</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70</w:t>
            </w:r>
          </w:p>
        </w:tc>
      </w:tr>
      <w:tr w:rsidR="00343877" w:rsidRPr="00343877" w:rsidTr="00EB15F6">
        <w:tblPrEx>
          <w:tblCellMar>
            <w:top w:w="0" w:type="dxa"/>
            <w:left w:w="0" w:type="dxa"/>
            <w:bottom w:w="0" w:type="dxa"/>
            <w:right w:w="0" w:type="dxa"/>
          </w:tblCellMar>
        </w:tblPrEx>
        <w:trPr>
          <w:jc w:val="center"/>
        </w:trPr>
        <w:tc>
          <w:tcPr>
            <w:tcW w:w="738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162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98</w:t>
            </w:r>
          </w:p>
        </w:tc>
      </w:tr>
    </w:tbl>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3.2.4.1. Первоначальное обучение вождению.</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w:t>
      </w:r>
      <w:r w:rsidRPr="00343877">
        <w:rPr>
          <w:rFonts w:ascii="Times New Roman" w:eastAsiaTheme="minorEastAsia" w:hAnsi="Times New Roman" w:cs="Times New Roman"/>
          <w:sz w:val="24"/>
          <w:szCs w:val="24"/>
          <w:lang w:eastAsia="ru-RU"/>
        </w:rPr>
        <w:lastRenderedPageBreak/>
        <w:t>заднего хода, разгон; проезд перекрестка и пешеходного перехода.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3.2.4.2. Обучение вождению в условиях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3.3. Профессиональный цикл Примерной программы.</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3.3.1. Учебный предмет "Организация и выполнение пассажирских перевозок автомобильным транспортом".</w:t>
      </w: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Распределение учебных часов по разделам и темам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10</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43877" w:rsidRPr="00343877"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 часов</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том числе</w:t>
            </w:r>
          </w:p>
        </w:tc>
      </w:tr>
      <w:tr w:rsidR="00343877" w:rsidRPr="00343877"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Практические занятия</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Нормативное правовое обеспечение пассажирских перевозок</w:t>
            </w:r>
          </w:p>
        </w:tc>
        <w:tc>
          <w:tcPr>
            <w:tcW w:w="81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Пассажирские автотранспортные организации, их структура и задачи</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Диспетчерское руководство работой автобусов на линии</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Работа автобусов на различных видах маршрутов</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Тарифы и билетная система на пассажирском автотранспорте</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Особенности работы маршрутных такси и ведомственных автобусов</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Страхование на пассажирском транспорте</w:t>
            </w:r>
          </w:p>
        </w:tc>
        <w:tc>
          <w:tcPr>
            <w:tcW w:w="81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w:t>
            </w:r>
          </w:p>
        </w:tc>
      </w:tr>
      <w:tr w:rsidR="00343877" w:rsidRPr="00343877" w:rsidTr="00EB15F6">
        <w:tblPrEx>
          <w:tblCellMar>
            <w:top w:w="0" w:type="dxa"/>
            <w:left w:w="0" w:type="dxa"/>
            <w:bottom w:w="0" w:type="dxa"/>
            <w:right w:w="0" w:type="dxa"/>
          </w:tblCellMar>
        </w:tblPrEx>
        <w:trPr>
          <w:jc w:val="center"/>
        </w:trPr>
        <w:tc>
          <w:tcPr>
            <w:tcW w:w="549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Режим труда и отдыха водителя автобуса</w:t>
            </w:r>
          </w:p>
        </w:tc>
        <w:tc>
          <w:tcPr>
            <w:tcW w:w="81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4</w:t>
            </w:r>
          </w:p>
        </w:tc>
        <w:tc>
          <w:tcPr>
            <w:tcW w:w="135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r w:rsidR="00343877" w:rsidRPr="00343877"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w:t>
            </w:r>
          </w:p>
        </w:tc>
      </w:tr>
    </w:tbl>
    <w:p w:rsidR="00343877" w:rsidRPr="00343877" w:rsidRDefault="00343877" w:rsidP="00343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w:t>
      </w:r>
      <w:r w:rsidRPr="00343877">
        <w:rPr>
          <w:rFonts w:ascii="Times New Roman" w:eastAsiaTheme="minorEastAsia" w:hAnsi="Times New Roman" w:cs="Times New Roman"/>
          <w:sz w:val="24"/>
          <w:szCs w:val="24"/>
          <w:lang w:eastAsia="ru-RU"/>
        </w:rPr>
        <w:lastRenderedPageBreak/>
        <w:t>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w:t>
      </w:r>
      <w:r w:rsidRPr="00343877">
        <w:rPr>
          <w:rFonts w:ascii="Times New Roman" w:eastAsiaTheme="minorEastAsia" w:hAnsi="Times New Roman" w:cs="Times New Roman"/>
          <w:sz w:val="24"/>
          <w:szCs w:val="24"/>
          <w:lang w:eastAsia="ru-RU"/>
        </w:rPr>
        <w:lastRenderedPageBreak/>
        <w:t>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IV. Планируемые результаты освоения Примерной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результате освоения образовательной программы обучающиеся должны знать: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7" w:history="1">
        <w:r w:rsidRPr="00343877">
          <w:rPr>
            <w:rFonts w:ascii="Times New Roman" w:eastAsiaTheme="minorEastAsia" w:hAnsi="Times New Roman" w:cs="Times New Roman"/>
            <w:sz w:val="24"/>
            <w:szCs w:val="24"/>
            <w:u w:val="single"/>
            <w:lang w:eastAsia="ru-RU"/>
          </w:rPr>
          <w:t>Правила</w:t>
        </w:r>
      </w:hyperlink>
      <w:r w:rsidRPr="00343877">
        <w:rPr>
          <w:rFonts w:ascii="Times New Roman" w:eastAsiaTheme="minorEastAsia" w:hAnsi="Times New Roman" w:cs="Times New Roman"/>
          <w:sz w:val="24"/>
          <w:szCs w:val="24"/>
          <w:lang w:eastAsia="ru-RU"/>
        </w:rPr>
        <w:t xml:space="preserve">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правила использования тахографов;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особенности законодательства Российской Федерации в области организованной </w:t>
      </w:r>
      <w:r w:rsidRPr="00343877">
        <w:rPr>
          <w:rFonts w:ascii="Times New Roman" w:eastAsiaTheme="minorEastAsia" w:hAnsi="Times New Roman" w:cs="Times New Roman"/>
          <w:sz w:val="24"/>
          <w:szCs w:val="24"/>
          <w:lang w:eastAsia="ru-RU"/>
        </w:rPr>
        <w:lastRenderedPageBreak/>
        <w:t>перевозки группы детей автобусами;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особенности наблюдения за дорожной обстановкой;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обеспечения детской пассажирской безопасности;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последствия, связанные с нарушением Правил дорожного движения водителями транспортных средств;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признаки неисправностей, возникающих в пути;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меры ответственности за нарушение Правил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влияние погодно-климатических и дорожных условий на безопасность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правила оказания первой помощи;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 результате освоения образовательной программы обучающиеся должны уметь: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соблюдать Правила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управлять своим эмоциональным состоянием;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проверять техническое состояние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использовать средства тушения пожара;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использовать различные типы тахографов;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V. Условия реализации Примерной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w:t>
      </w:r>
      <w:r w:rsidRPr="00343877">
        <w:rPr>
          <w:rFonts w:ascii="Times New Roman" w:eastAsiaTheme="minorEastAsia" w:hAnsi="Times New Roman" w:cs="Times New Roman"/>
          <w:sz w:val="24"/>
          <w:szCs w:val="24"/>
          <w:lang w:eastAsia="ru-RU"/>
        </w:rPr>
        <w:lastRenderedPageBreak/>
        <w:t>воспитания возрастным, психофизическим особенностям, склонностям, способностям, интересам и потребностям обучающихся.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18" w:history="1">
        <w:r w:rsidRPr="00343877">
          <w:rPr>
            <w:rFonts w:ascii="Times New Roman" w:eastAsiaTheme="minorEastAsia" w:hAnsi="Times New Roman" w:cs="Times New Roman"/>
            <w:sz w:val="24"/>
            <w:szCs w:val="24"/>
            <w:u w:val="single"/>
            <w:lang w:eastAsia="ru-RU"/>
          </w:rPr>
          <w:t>пунктом 1</w:t>
        </w:r>
      </w:hyperlink>
      <w:r w:rsidRPr="00343877">
        <w:rPr>
          <w:rFonts w:ascii="Times New Roman" w:eastAsiaTheme="minorEastAsia" w:hAnsi="Times New Roman" w:cs="Times New Roman"/>
          <w:sz w:val="24"/>
          <w:szCs w:val="24"/>
          <w:lang w:eastAsia="ru-RU"/>
        </w:rPr>
        <w:t xml:space="preserve"> статьи 16 и </w:t>
      </w:r>
      <w:hyperlink r:id="rId19" w:history="1">
        <w:r w:rsidRPr="00343877">
          <w:rPr>
            <w:rFonts w:ascii="Times New Roman" w:eastAsiaTheme="minorEastAsia" w:hAnsi="Times New Roman" w:cs="Times New Roman"/>
            <w:sz w:val="24"/>
            <w:szCs w:val="24"/>
            <w:u w:val="single"/>
            <w:lang w:eastAsia="ru-RU"/>
          </w:rPr>
          <w:t>пунктом 1</w:t>
        </w:r>
      </w:hyperlink>
      <w:r w:rsidRPr="00343877">
        <w:rPr>
          <w:rFonts w:ascii="Times New Roman" w:eastAsiaTheme="minorEastAsia" w:hAnsi="Times New Roman" w:cs="Times New Roman"/>
          <w:sz w:val="24"/>
          <w:szCs w:val="24"/>
          <w:lang w:eastAsia="ru-RU"/>
        </w:rPr>
        <w:t xml:space="preserve"> статьи 20 Федерального закона N 196-ФЗ (Собрание законодательства Российской Федерации, 1995, N 50, ст. 4873, 2021, N 27, ст. 5159) и </w:t>
      </w:r>
      <w:hyperlink r:id="rId20" w:history="1">
        <w:r w:rsidRPr="00343877">
          <w:rPr>
            <w:rFonts w:ascii="Times New Roman" w:eastAsiaTheme="minorEastAsia" w:hAnsi="Times New Roman" w:cs="Times New Roman"/>
            <w:sz w:val="24"/>
            <w:szCs w:val="24"/>
            <w:u w:val="single"/>
            <w:lang w:eastAsia="ru-RU"/>
          </w:rPr>
          <w:t>подпунктом "б"</w:t>
        </w:r>
      </w:hyperlink>
      <w:r w:rsidRPr="00343877">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43877">
        <w:rPr>
          <w:rFonts w:ascii="Times New Roman" w:eastAsiaTheme="minorEastAsia" w:hAnsi="Times New Roman" w:cs="Times New Roman"/>
          <w:sz w:val="24"/>
          <w:szCs w:val="24"/>
          <w:lang w:eastAsia="ru-RU"/>
        </w:rPr>
        <w:t xml:space="preserve"> ,</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где:</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 - число необходимых помещений;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Ргр - расчетное учебное время полного курса теоретического обучения на одну группу в часах;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n - общее число групп;</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Фпом - фонд времени использования помещения в часах.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Первоначальное обучение вождению транспортных средств должно проводиться на </w:t>
      </w:r>
      <w:r w:rsidRPr="00343877">
        <w:rPr>
          <w:rFonts w:ascii="Times New Roman" w:eastAsiaTheme="minorEastAsia" w:hAnsi="Times New Roman" w:cs="Times New Roman"/>
          <w:sz w:val="24"/>
          <w:szCs w:val="24"/>
          <w:lang w:eastAsia="ru-RU"/>
        </w:rPr>
        <w:lastRenderedPageBreak/>
        <w:t>закрытых площадках или автодромах.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2" w:history="1">
        <w:r w:rsidRPr="00343877">
          <w:rPr>
            <w:rFonts w:ascii="Times New Roman" w:eastAsiaTheme="minorEastAsia" w:hAnsi="Times New Roman" w:cs="Times New Roman"/>
            <w:sz w:val="24"/>
            <w:szCs w:val="24"/>
            <w:u w:val="single"/>
            <w:lang w:eastAsia="ru-RU"/>
          </w:rPr>
          <w:t>пункте 3.1</w:t>
        </w:r>
      </w:hyperlink>
      <w:r w:rsidRPr="00343877">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3" w:history="1">
        <w:r w:rsidRPr="00343877">
          <w:rPr>
            <w:rFonts w:ascii="Times New Roman" w:eastAsiaTheme="minorEastAsia" w:hAnsi="Times New Roman" w:cs="Times New Roman"/>
            <w:sz w:val="24"/>
            <w:szCs w:val="24"/>
            <w:u w:val="single"/>
            <w:lang w:eastAsia="ru-RU"/>
          </w:rPr>
          <w:t>от 26 августа 2010 г. N 761н</w:t>
        </w:r>
      </w:hyperlink>
      <w:r w:rsidRPr="00343877">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Мастер производственного обучения должен удовлетворять требованиям профессионального </w:t>
      </w:r>
      <w:hyperlink r:id="rId24" w:history="1">
        <w:r w:rsidRPr="00343877">
          <w:rPr>
            <w:rFonts w:ascii="Times New Roman" w:eastAsiaTheme="minorEastAsia" w:hAnsi="Times New Roman" w:cs="Times New Roman"/>
            <w:sz w:val="24"/>
            <w:szCs w:val="24"/>
            <w:u w:val="single"/>
            <w:lang w:eastAsia="ru-RU"/>
          </w:rPr>
          <w:t>стандарта</w:t>
        </w:r>
      </w:hyperlink>
      <w:r w:rsidRPr="00343877">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5.3. Информационно-методические условия реализации образовательной программы включают:</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учебный план;</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календарный учебный график;</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рабочие программы учебных предметов;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методические материалы и разработки;</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расписание занятий.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5.4. Материально-технические условия реализации образовательной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АПК должен обеспечивать защиту персональных данных.</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Тренажеры, используемые в учебном процессе, должны обеспечивать: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5" w:history="1">
        <w:r w:rsidRPr="00343877">
          <w:rPr>
            <w:rFonts w:ascii="Times New Roman" w:eastAsiaTheme="minorEastAsia" w:hAnsi="Times New Roman" w:cs="Times New Roman"/>
            <w:sz w:val="24"/>
            <w:szCs w:val="24"/>
            <w:u w:val="single"/>
            <w:lang w:eastAsia="ru-RU"/>
          </w:rPr>
          <w:t>пунктом 1</w:t>
        </w:r>
      </w:hyperlink>
      <w:r w:rsidRPr="00343877">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43877">
        <w:rPr>
          <w:rFonts w:ascii="Times New Roman" w:eastAsiaTheme="minorEastAsia" w:hAnsi="Times New Roman" w:cs="Times New Roman"/>
          <w:sz w:val="24"/>
          <w:szCs w:val="24"/>
          <w:lang w:eastAsia="ru-RU"/>
        </w:rPr>
        <w:t xml:space="preserve"> ,</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где:</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343877">
        <w:rPr>
          <w:rFonts w:ascii="Times New Roman" w:eastAsiaTheme="minorEastAsia" w:hAnsi="Times New Roman" w:cs="Times New Roman"/>
          <w:sz w:val="24"/>
          <w:szCs w:val="24"/>
          <w:lang w:eastAsia="ru-RU"/>
        </w:rPr>
        <w:t xml:space="preserve">  - количество автотранспортных средств;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K - количество обучающихся в год;</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24,5 - среднее количество рабочих дней в месяц;</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12 - количество рабочих месяцев в году;</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1 - количество резервных учебных транспортных средств.</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28" w:history="1">
        <w:r w:rsidRPr="00343877">
          <w:rPr>
            <w:rFonts w:ascii="Times New Roman" w:eastAsiaTheme="minorEastAsia" w:hAnsi="Times New Roman" w:cs="Times New Roman"/>
            <w:sz w:val="24"/>
            <w:szCs w:val="24"/>
            <w:u w:val="single"/>
            <w:lang w:eastAsia="ru-RU"/>
          </w:rPr>
          <w:t>пункту 5</w:t>
        </w:r>
      </w:hyperlink>
      <w:r w:rsidRPr="00343877">
        <w:rPr>
          <w:rFonts w:ascii="Times New Roman" w:eastAsiaTheme="minorEastAsia" w:hAnsi="Times New Roman" w:cs="Times New Roman"/>
          <w:sz w:val="24"/>
          <w:szCs w:val="24"/>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9" w:history="1">
        <w:r w:rsidRPr="00343877">
          <w:rPr>
            <w:rFonts w:ascii="Times New Roman" w:eastAsiaTheme="minorEastAsia" w:hAnsi="Times New Roman" w:cs="Times New Roman"/>
            <w:sz w:val="24"/>
            <w:szCs w:val="24"/>
            <w:u w:val="single"/>
            <w:lang w:eastAsia="ru-RU"/>
          </w:rPr>
          <w:t>пунктом 8</w:t>
        </w:r>
      </w:hyperlink>
      <w:r w:rsidRPr="00343877">
        <w:rPr>
          <w:rFonts w:ascii="Times New Roman" w:eastAsiaTheme="minorEastAsia" w:hAnsi="Times New Roman" w:cs="Times New Roman"/>
          <w:sz w:val="24"/>
          <w:szCs w:val="24"/>
          <w:lang w:eastAsia="ru-RU"/>
        </w:rPr>
        <w:t xml:space="preserve"> Основных положений.</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Перечень оборудования учебного кабинета</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11</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90"/>
        <w:gridCol w:w="1260"/>
        <w:gridCol w:w="1350"/>
      </w:tblGrid>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Количество</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Оборудование</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single" w:sz="6" w:space="0" w:color="auto"/>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Учебно-наглядные пособия по устройству автомобиля (допустимо представлять в виде плаката, стенда, макета, планшета, модели, схемы, кинофильма, видеофильма, мультимедийных слайдов)</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Передняя подвеска и рулевой механизм в разрезе</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кривошипно-шатунного механизма:</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поршень в разрезе в сборе с кольцами, поршневым пальцем, шатуном и фрагментом коленчатого вала.</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Комплект деталей газораспределительного механизма:</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фрагмент распределительного вала;</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впускной клапан;</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выпускной клапан;</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пружины клапана;</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рычаг привода клапана;</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направляющая втулка клапана.</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системы охлаждения:</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фрагмент радиатора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жидкостный насос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термостат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системы смазывания:</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масляный насос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масляный фильтр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системы питания:</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 бензинового двигателя:</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бензонасос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топливный фильтр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фильтрующий элемент воздухоочистителя;</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 дизельного двигателя:</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топливный насос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форсунка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фильтр тонкой очистки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системы зажигания:</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катушка зажигания;</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свеча зажигания;</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провода высокого напряжения с наконечниками</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электрооборудования:</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фрагмент аккумуляторной батареи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генератор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стартер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комплект ламп освещения;</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комплект предохранителей.</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передней подвески:</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гидравлический амортизатор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рулевого управления:</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рулевой механизм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 деталей тормозной системы:</w:t>
            </w:r>
          </w:p>
        </w:tc>
        <w:tc>
          <w:tcPr>
            <w:tcW w:w="126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vMerge w:val="restart"/>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главный тормозной цилиндр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рабочий тормозной цилиндр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тормозная колодка дискового тормоза;</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тормозная колодка барабанного тормоза;</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тормозной кран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тормозная камера в разрезе.</w:t>
            </w:r>
          </w:p>
        </w:tc>
        <w:tc>
          <w:tcPr>
            <w:tcW w:w="126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vMerge/>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Колесо в разрезе</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Тренажер</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Тахограф</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Детское удерживающее устройство</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Мультимедийный проектор</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Экран (монитор, электронная доска)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Учебно-наглядные пособия</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Дорожные знаки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Дорожная разметка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Опознавательные и регистрационные знаки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Сигналы регулировщика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Скорость движения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Обгон, опережение, встречный разъезд</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Остановка и стоянка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Проезд перекрестков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через железнодорожные пути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по автомагистралям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в жилых зонах</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Буксировка механических транспортных средств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Учебная езда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Перевозка людей</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Перевозка грузов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Последовательность действий при ДТП</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Конфликтные ситуации в дорожном движении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Факторы риска при вождении автомобиля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Сложные дорожные условия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Виды и причины ДТП</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Типичные опасные ситуации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Сложные метеоусловия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Движение в темное время суток</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Приемы руления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Посадка водителя за рулем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Способы торможения автомобиля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Тормозной и остановочный путь</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Ремни безопасности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Подушки безопасности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Типичные ошибки пешеходов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Классификация автобусов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автобуса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Система охлаждения двигателя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Предпусковые подогреватели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Система смазки двигателя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Системы питания бензиновых двигателей</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Системы питания дизельных двигателей</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Системы питания двигателей от газобаллонной установки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гидравлического привода сцепления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Передняя подвеска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Задняя подвеска и задняя тележка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состав тормозных систем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Общее устройство и принцип работы системы рулевого управления с гидравлическим усилителем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Общее устройство прицепа категории О1</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Электрооборудование прицепа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Организация пассажирских перевозок</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Путевой (маршрутный) лист автобуса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Билетно-учетный лист</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Лист регулярности движения</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Информационные материалы</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Информационный стенд</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Закон Российской Федерации </w:t>
            </w:r>
            <w:hyperlink r:id="rId30" w:history="1">
              <w:r w:rsidRPr="00343877">
                <w:rPr>
                  <w:rFonts w:ascii="Times New Roman" w:eastAsiaTheme="minorEastAsia" w:hAnsi="Times New Roman" w:cs="Times New Roman"/>
                  <w:sz w:val="24"/>
                  <w:szCs w:val="24"/>
                  <w:u w:val="single"/>
                  <w:lang w:eastAsia="ru-RU"/>
                </w:rPr>
                <w:t>от 7 февраля 1992 г. N 2300-1</w:t>
              </w:r>
            </w:hyperlink>
            <w:r w:rsidRPr="00343877">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Примерная программа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Образовательная программа</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Учебный план</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Книга жалоб и предложений</w:t>
            </w:r>
          </w:p>
        </w:tc>
        <w:tc>
          <w:tcPr>
            <w:tcW w:w="126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Адрес официального сайта в сети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c>
          <w:tcPr>
            <w:tcW w:w="1350" w:type="dxa"/>
            <w:tcBorders>
              <w:top w:val="nil"/>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w:t>
            </w:r>
          </w:p>
        </w:tc>
      </w:tr>
    </w:tbl>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Перечень оборудования по предмету "Первая помощь при дорожно-транспортном происшествии"</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i/>
          <w:iCs/>
          <w:sz w:val="24"/>
          <w:szCs w:val="24"/>
          <w:lang w:eastAsia="ru-RU"/>
        </w:rPr>
        <w:t>Таблица 12</w:t>
      </w:r>
    </w:p>
    <w:p w:rsidR="00343877" w:rsidRPr="00343877" w:rsidRDefault="00343877" w:rsidP="0034387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90"/>
        <w:gridCol w:w="1260"/>
        <w:gridCol w:w="1350"/>
      </w:tblGrid>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Единица </w:t>
            </w:r>
            <w:r w:rsidRPr="00343877">
              <w:rPr>
                <w:rFonts w:ascii="Times New Roman" w:eastAsiaTheme="minorEastAsia" w:hAnsi="Times New Roman" w:cs="Times New Roman"/>
                <w:sz w:val="24"/>
                <w:szCs w:val="24"/>
                <w:lang w:eastAsia="ru-RU"/>
              </w:rPr>
              <w:lastRenderedPageBreak/>
              <w:t>измерения</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Количество</w:t>
            </w:r>
          </w:p>
        </w:tc>
      </w:tr>
      <w:tr w:rsidR="00343877" w:rsidRPr="00343877" w:rsidTr="00EB15F6">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lastRenderedPageBreak/>
              <w:t>Оборудование</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20</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штука</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Расходные материалы</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8</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Табельные средства для оказания первой помощи:</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Средства иммобилизации для верхних, нижних конечностей, шейного отдела позвоночника (шины).</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Учебно-наглядные пособия</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18</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Технические средства обучения</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r w:rsidR="00343877" w:rsidRPr="00343877" w:rsidTr="00EB15F6">
        <w:tblPrEx>
          <w:tblCellMar>
            <w:top w:w="0" w:type="dxa"/>
            <w:left w:w="0" w:type="dxa"/>
            <w:bottom w:w="0" w:type="dxa"/>
            <w:right w:w="0" w:type="dxa"/>
          </w:tblCellMar>
        </w:tblPrEx>
        <w:trPr>
          <w:jc w:val="center"/>
        </w:trPr>
        <w:tc>
          <w:tcPr>
            <w:tcW w:w="639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комплект</w:t>
            </w:r>
          </w:p>
        </w:tc>
        <w:tc>
          <w:tcPr>
            <w:tcW w:w="1350" w:type="dxa"/>
            <w:tcBorders>
              <w:top w:val="single" w:sz="6" w:space="0" w:color="auto"/>
              <w:left w:val="single" w:sz="6" w:space="0" w:color="auto"/>
              <w:bottom w:val="single" w:sz="6" w:space="0" w:color="auto"/>
              <w:right w:val="single" w:sz="6" w:space="0" w:color="auto"/>
            </w:tcBorders>
          </w:tcPr>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1</w:t>
            </w:r>
          </w:p>
        </w:tc>
      </w:tr>
    </w:tbl>
    <w:p w:rsidR="00343877" w:rsidRPr="00343877" w:rsidRDefault="00343877" w:rsidP="0034387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1" w:history="1">
        <w:r w:rsidRPr="00343877">
          <w:rPr>
            <w:rFonts w:ascii="Times New Roman" w:eastAsiaTheme="minorEastAsia" w:hAnsi="Times New Roman" w:cs="Times New Roman"/>
            <w:sz w:val="24"/>
            <w:szCs w:val="24"/>
            <w:u w:val="single"/>
            <w:lang w:eastAsia="ru-RU"/>
          </w:rPr>
          <w:t>пункту 2</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w:t>
      </w:r>
      <w:r w:rsidRPr="00343877">
        <w:rPr>
          <w:rFonts w:ascii="Times New Roman" w:eastAsiaTheme="minorEastAsia" w:hAnsi="Times New Roman" w:cs="Times New Roman"/>
          <w:sz w:val="24"/>
          <w:szCs w:val="24"/>
          <w:lang w:eastAsia="ru-RU"/>
        </w:rPr>
        <w:lastRenderedPageBreak/>
        <w:t>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2" w:history="1">
        <w:r w:rsidRPr="00343877">
          <w:rPr>
            <w:rFonts w:ascii="Times New Roman" w:eastAsiaTheme="minorEastAsia" w:hAnsi="Times New Roman" w:cs="Times New Roman"/>
            <w:sz w:val="24"/>
            <w:szCs w:val="24"/>
            <w:u w:val="single"/>
            <w:lang w:eastAsia="ru-RU"/>
          </w:rPr>
          <w:t>пункту 3</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асфальт- или цементобетонное покрытие согласно </w:t>
      </w:r>
      <w:hyperlink r:id="rId33" w:history="1">
        <w:r w:rsidRPr="00343877">
          <w:rPr>
            <w:rFonts w:ascii="Times New Roman" w:eastAsiaTheme="minorEastAsia" w:hAnsi="Times New Roman" w:cs="Times New Roman"/>
            <w:sz w:val="24"/>
            <w:szCs w:val="24"/>
            <w:u w:val="single"/>
            <w:lang w:eastAsia="ru-RU"/>
          </w:rPr>
          <w:t>пункту 5</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4" w:history="1">
        <w:r w:rsidRPr="00343877">
          <w:rPr>
            <w:rFonts w:ascii="Times New Roman" w:eastAsiaTheme="minorEastAsia" w:hAnsi="Times New Roman" w:cs="Times New Roman"/>
            <w:sz w:val="24"/>
            <w:szCs w:val="24"/>
            <w:u w:val="single"/>
            <w:lang w:eastAsia="ru-RU"/>
          </w:rPr>
          <w:t>пункту 5</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5" w:history="1">
        <w:r w:rsidRPr="00343877">
          <w:rPr>
            <w:rFonts w:ascii="Times New Roman" w:eastAsiaTheme="minorEastAsia" w:hAnsi="Times New Roman" w:cs="Times New Roman"/>
            <w:sz w:val="24"/>
            <w:szCs w:val="24"/>
            <w:u w:val="single"/>
            <w:lang w:eastAsia="ru-RU"/>
          </w:rPr>
          <w:t>пункту 5</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6" w:history="1">
        <w:r w:rsidRPr="00343877">
          <w:rPr>
            <w:rFonts w:ascii="Times New Roman" w:eastAsiaTheme="minorEastAsia" w:hAnsi="Times New Roman" w:cs="Times New Roman"/>
            <w:sz w:val="24"/>
            <w:szCs w:val="24"/>
            <w:u w:val="single"/>
            <w:lang w:eastAsia="ru-RU"/>
          </w:rPr>
          <w:t>пункту 5</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37" w:history="1">
        <w:r w:rsidRPr="00343877">
          <w:rPr>
            <w:rFonts w:ascii="Times New Roman" w:eastAsiaTheme="minorEastAsia" w:hAnsi="Times New Roman" w:cs="Times New Roman"/>
            <w:sz w:val="24"/>
            <w:szCs w:val="24"/>
            <w:u w:val="single"/>
            <w:lang w:eastAsia="ru-RU"/>
          </w:rPr>
          <w:t>пункту 5</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8" w:history="1">
        <w:r w:rsidRPr="00343877">
          <w:rPr>
            <w:rFonts w:ascii="Times New Roman" w:eastAsiaTheme="minorEastAsia" w:hAnsi="Times New Roman" w:cs="Times New Roman"/>
            <w:sz w:val="24"/>
            <w:szCs w:val="24"/>
            <w:u w:val="single"/>
            <w:lang w:eastAsia="ru-RU"/>
          </w:rPr>
          <w:t>пункту 7</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w:t>
      </w:r>
      <w:r w:rsidRPr="00343877">
        <w:rPr>
          <w:rFonts w:ascii="Times New Roman" w:eastAsiaTheme="minorEastAsia" w:hAnsi="Times New Roman" w:cs="Times New Roman"/>
          <w:sz w:val="24"/>
          <w:szCs w:val="24"/>
          <w:lang w:eastAsia="ru-RU"/>
        </w:rPr>
        <w:lastRenderedPageBreak/>
        <w:t xml:space="preserve">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9" w:history="1">
        <w:r w:rsidRPr="00343877">
          <w:rPr>
            <w:rFonts w:ascii="Times New Roman" w:eastAsiaTheme="minorEastAsia" w:hAnsi="Times New Roman" w:cs="Times New Roman"/>
            <w:sz w:val="24"/>
            <w:szCs w:val="24"/>
            <w:u w:val="single"/>
            <w:lang w:eastAsia="ru-RU"/>
          </w:rPr>
          <w:t>пункту 8</w:t>
        </w:r>
      </w:hyperlink>
      <w:r w:rsidRPr="00343877">
        <w:rPr>
          <w:rFonts w:ascii="Times New Roman" w:eastAsiaTheme="minorEastAsia" w:hAnsi="Times New Roman" w:cs="Times New Roman"/>
          <w:sz w:val="24"/>
          <w:szCs w:val="24"/>
          <w:lang w:eastAsia="ru-RU"/>
        </w:rPr>
        <w:t xml:space="preserve"> Требований к техническим средствам контроля.</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VI. Система оценки результатов освоения Примерной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40" w:history="1">
        <w:r w:rsidRPr="00343877">
          <w:rPr>
            <w:rFonts w:ascii="Times New Roman" w:eastAsiaTheme="minorEastAsia" w:hAnsi="Times New Roman" w:cs="Times New Roman"/>
            <w:sz w:val="24"/>
            <w:szCs w:val="24"/>
            <w:u w:val="single"/>
            <w:lang w:eastAsia="ru-RU"/>
          </w:rPr>
          <w:t>статье 74</w:t>
        </w:r>
      </w:hyperlink>
      <w:r w:rsidRPr="00343877">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"Основы управления транспортными средствами категории "D";</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1" w:history="1">
        <w:r w:rsidRPr="00343877">
          <w:rPr>
            <w:rFonts w:ascii="Times New Roman" w:eastAsiaTheme="minorEastAsia" w:hAnsi="Times New Roman" w:cs="Times New Roman"/>
            <w:sz w:val="24"/>
            <w:szCs w:val="24"/>
            <w:u w:val="single"/>
            <w:lang w:eastAsia="ru-RU"/>
          </w:rPr>
          <w:t>пункту 2</w:t>
        </w:r>
      </w:hyperlink>
      <w:r w:rsidRPr="00343877">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w:t>
      </w:r>
      <w:r w:rsidRPr="00343877">
        <w:rPr>
          <w:rFonts w:ascii="Times New Roman" w:eastAsiaTheme="minorEastAsia" w:hAnsi="Times New Roman" w:cs="Times New Roman"/>
          <w:sz w:val="24"/>
          <w:szCs w:val="24"/>
          <w:lang w:eastAsia="ru-RU"/>
        </w:rPr>
        <w:lastRenderedPageBreak/>
        <w:t>деятельность.</w:t>
      </w:r>
    </w:p>
    <w:p w:rsidR="00343877" w:rsidRPr="00343877" w:rsidRDefault="00343877" w:rsidP="003438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43877" w:rsidRPr="00343877" w:rsidRDefault="00343877" w:rsidP="0034387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343877">
        <w:rPr>
          <w:rFonts w:ascii="Times New Roman" w:eastAsiaTheme="minorEastAsia" w:hAnsi="Times New Roman" w:cs="Times New Roman"/>
          <w:b/>
          <w:bCs/>
          <w:sz w:val="32"/>
          <w:szCs w:val="32"/>
          <w:lang w:eastAsia="ru-RU"/>
        </w:rPr>
        <w:t>VII. Учебно-методические материалы, обеспечивающие реализацию Примерной программы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Учебно-методические материалы представлены:</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Примерной программой;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образовательной программой;</w:t>
      </w:r>
    </w:p>
    <w:p w:rsidR="00343877" w:rsidRPr="00343877" w:rsidRDefault="00343877" w:rsidP="0034387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43877">
        <w:rPr>
          <w:rFonts w:ascii="Times New Roman" w:eastAsiaTheme="minorEastAsia"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A520D" w:rsidRDefault="009A520D">
      <w:bookmarkStart w:id="0" w:name="_GoBack"/>
      <w:bookmarkEnd w:id="0"/>
    </w:p>
    <w:sectPr w:rsidR="009A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50"/>
    <w:rsid w:val="00343877"/>
    <w:rsid w:val="009A520D"/>
    <w:rsid w:val="00FC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877"/>
    <w:pPr>
      <w:keepNext/>
      <w:spacing w:before="240" w:after="60"/>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877"/>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343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3877"/>
    <w:pPr>
      <w:keepNext/>
      <w:spacing w:before="240" w:after="60"/>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877"/>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34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328#l7" TargetMode="External"/><Relationship Id="rId13" Type="http://schemas.openxmlformats.org/officeDocument/2006/relationships/hyperlink" Target="https://normativ.kontur.ru/document?moduleid=1&amp;documentid=352263#l12" TargetMode="External"/><Relationship Id="rId18" Type="http://schemas.openxmlformats.org/officeDocument/2006/relationships/hyperlink" Target="https://normativ.kontur.ru/document?moduleid=1&amp;documentid=408738#l84" TargetMode="External"/><Relationship Id="rId26" Type="http://schemas.openxmlformats.org/officeDocument/2006/relationships/image" Target="media/image2.jpeg"/><Relationship Id="rId39" Type="http://schemas.openxmlformats.org/officeDocument/2006/relationships/hyperlink" Target="https://normativ.kontur.ru/document?moduleid=1&amp;documentid=387058#l230"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https://normativ.kontur.ru/document?moduleid=1&amp;documentid=387058#l227" TargetMode="External"/><Relationship Id="rId42" Type="http://schemas.openxmlformats.org/officeDocument/2006/relationships/fontTable" Target="fontTable.xml"/><Relationship Id="rId7" Type="http://schemas.openxmlformats.org/officeDocument/2006/relationships/hyperlink" Target="https://normativ.kontur.ru/document?moduleid=1&amp;documentid=330326#l7" TargetMode="External"/><Relationship Id="rId12" Type="http://schemas.openxmlformats.org/officeDocument/2006/relationships/hyperlink" Target="https://normativ.kontur.ru/document?moduleid=1&amp;documentid=408916#l41" TargetMode="External"/><Relationship Id="rId17" Type="http://schemas.openxmlformats.org/officeDocument/2006/relationships/hyperlink" Target="https://normativ.kontur.ru/document?moduleid=1&amp;documentid=352263#l12" TargetMode="External"/><Relationship Id="rId25" Type="http://schemas.openxmlformats.org/officeDocument/2006/relationships/hyperlink" Target="https://normativ.kontur.ru/document?moduleid=1&amp;documentid=352263#l3163" TargetMode="External"/><Relationship Id="rId33" Type="http://schemas.openxmlformats.org/officeDocument/2006/relationships/hyperlink" Target="https://normativ.kontur.ru/document?moduleid=1&amp;documentid=387058#l314" TargetMode="External"/><Relationship Id="rId38" Type="http://schemas.openxmlformats.org/officeDocument/2006/relationships/hyperlink" Target="https://normativ.kontur.ru/document?moduleid=1&amp;documentid=387058#l447"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52263#l12" TargetMode="External"/><Relationship Id="rId20" Type="http://schemas.openxmlformats.org/officeDocument/2006/relationships/hyperlink" Target="https://normativ.kontur.ru/document?moduleid=1&amp;documentid=385080#l134" TargetMode="External"/><Relationship Id="rId29" Type="http://schemas.openxmlformats.org/officeDocument/2006/relationships/hyperlink" Target="https://normativ.kontur.ru/document?moduleid=1&amp;documentid=352263#l524" TargetMode="External"/><Relationship Id="rId41" Type="http://schemas.openxmlformats.org/officeDocument/2006/relationships/hyperlink" Target="https://normativ.kontur.ru/document?moduleid=1&amp;documentid=416094#l803" TargetMode="External"/><Relationship Id="rId1" Type="http://schemas.openxmlformats.org/officeDocument/2006/relationships/styles" Target="styles.xml"/><Relationship Id="rId6" Type="http://schemas.openxmlformats.org/officeDocument/2006/relationships/hyperlink" Target="https://normativ.kontur.ru/document?moduleid=1&amp;documentid=416094#l215" TargetMode="External"/><Relationship Id="rId11" Type="http://schemas.openxmlformats.org/officeDocument/2006/relationships/hyperlink" Target="https://normativ.kontur.ru/document?moduleid=1&amp;documentid=416094#l219" TargetMode="External"/><Relationship Id="rId24" Type="http://schemas.openxmlformats.org/officeDocument/2006/relationships/hyperlink" Target="https://normativ.kontur.ru/document?moduleid=1&amp;documentid=322539#l14" TargetMode="External"/><Relationship Id="rId32" Type="http://schemas.openxmlformats.org/officeDocument/2006/relationships/hyperlink" Target="https://normativ.kontur.ru/document?moduleid=1&amp;documentid=387058#l313" TargetMode="External"/><Relationship Id="rId37" Type="http://schemas.openxmlformats.org/officeDocument/2006/relationships/hyperlink" Target="https://normativ.kontur.ru/document?moduleid=1&amp;documentid=387058#l314" TargetMode="External"/><Relationship Id="rId40" Type="http://schemas.openxmlformats.org/officeDocument/2006/relationships/hyperlink" Target="https://normativ.kontur.ru/document?moduleid=1&amp;documentid=416094#l932" TargetMode="External"/><Relationship Id="rId5" Type="http://schemas.openxmlformats.org/officeDocument/2006/relationships/hyperlink" Target="https://normativ.kontur.ru/document?moduleid=1&amp;documentid=408738#l0" TargetMode="External"/><Relationship Id="rId15" Type="http://schemas.openxmlformats.org/officeDocument/2006/relationships/hyperlink" Target="https://normativ.kontur.ru/document?moduleid=1&amp;documentid=352263#l12" TargetMode="External"/><Relationship Id="rId23" Type="http://schemas.openxmlformats.org/officeDocument/2006/relationships/hyperlink" Target="https://normativ.kontur.ru/document?moduleid=1&amp;documentid=184188#l0" TargetMode="External"/><Relationship Id="rId28" Type="http://schemas.openxmlformats.org/officeDocument/2006/relationships/hyperlink" Target="https://normativ.kontur.ru/document?moduleid=1&amp;documentid=352263#l521" TargetMode="External"/><Relationship Id="rId36" Type="http://schemas.openxmlformats.org/officeDocument/2006/relationships/hyperlink" Target="https://normativ.kontur.ru/document?moduleid=1&amp;documentid=387058#l314" TargetMode="External"/><Relationship Id="rId10" Type="http://schemas.openxmlformats.org/officeDocument/2006/relationships/hyperlink" Target="https://normativ.kontur.ru/document?moduleid=1&amp;documentid=416094#l210" TargetMode="External"/><Relationship Id="rId19" Type="http://schemas.openxmlformats.org/officeDocument/2006/relationships/hyperlink" Target="https://normativ.kontur.ru/document?moduleid=1&amp;documentid=408738#l903" TargetMode="External"/><Relationship Id="rId31" Type="http://schemas.openxmlformats.org/officeDocument/2006/relationships/hyperlink" Target="https://normativ.kontur.ru/document?moduleid=1&amp;documentid=387058#l225"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08738#l917" TargetMode="External"/><Relationship Id="rId14" Type="http://schemas.openxmlformats.org/officeDocument/2006/relationships/hyperlink" Target="https://normativ.kontur.ru/document?moduleid=1&amp;documentid=352263#l12" TargetMode="External"/><Relationship Id="rId22" Type="http://schemas.openxmlformats.org/officeDocument/2006/relationships/hyperlink" Target="https://normativ.kontur.ru/document?moduleid=1&amp;documentid=322539#l67" TargetMode="External"/><Relationship Id="rId27" Type="http://schemas.openxmlformats.org/officeDocument/2006/relationships/image" Target="media/image3.jpeg"/><Relationship Id="rId30" Type="http://schemas.openxmlformats.org/officeDocument/2006/relationships/hyperlink" Target="https://normativ.kontur.ru/document?moduleid=1&amp;documentid=395796#l3" TargetMode="External"/><Relationship Id="rId35" Type="http://schemas.openxmlformats.org/officeDocument/2006/relationships/hyperlink" Target="https://normativ.kontur.ru/document?moduleid=1&amp;documentid=387058#l3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17916</Words>
  <Characters>102126</Characters>
  <Application>Microsoft Office Word</Application>
  <DocSecurity>0</DocSecurity>
  <Lines>851</Lines>
  <Paragraphs>239</Paragraphs>
  <ScaleCrop>false</ScaleCrop>
  <Company/>
  <LinksUpToDate>false</LinksUpToDate>
  <CharactersWithSpaces>119803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2</cp:revision>
  <dcterms:created xsi:type="dcterms:W3CDTF">2022-06-29T08:52:00Z</dcterms:created>
  <dcterms:modified xsi:type="dcterms:W3CDTF">2022-06-29T08:52:00Z</dcterms:modified>
</cp:coreProperties>
</file>